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9AE74" w14:textId="77777777" w:rsidR="00EE78FD" w:rsidRPr="00EE78FD" w:rsidRDefault="00EE78FD" w:rsidP="00EE78FD">
      <w:pPr>
        <w:spacing w:after="0" w:line="240" w:lineRule="auto"/>
        <w:jc w:val="center"/>
        <w:rPr>
          <w:rFonts w:ascii="Times New Roman" w:hAnsi="Times New Roman"/>
          <w:sz w:val="32"/>
          <w:szCs w:val="32"/>
          <w:u w:val="single"/>
        </w:rPr>
      </w:pPr>
      <w:r w:rsidRPr="00EE78FD">
        <w:rPr>
          <w:noProof/>
        </w:rPr>
        <w:drawing>
          <wp:anchor distT="0" distB="0" distL="114300" distR="114300" simplePos="0" relativeHeight="251658240" behindDoc="0" locked="0" layoutInCell="1" allowOverlap="1" wp14:anchorId="3CA6ADD4" wp14:editId="61678245">
            <wp:simplePos x="0" y="0"/>
            <wp:positionH relativeFrom="column">
              <wp:posOffset>-434975</wp:posOffset>
            </wp:positionH>
            <wp:positionV relativeFrom="paragraph">
              <wp:posOffset>-351155</wp:posOffset>
            </wp:positionV>
            <wp:extent cx="1036320" cy="962025"/>
            <wp:effectExtent l="0" t="0" r="0" b="9525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о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78FD">
        <w:rPr>
          <w:rFonts w:ascii="Times New Roman" w:hAnsi="Times New Roman"/>
          <w:sz w:val="32"/>
          <w:szCs w:val="32"/>
          <w:u w:val="single"/>
        </w:rPr>
        <w:t>Д Е Т С К А    Г Р А Д И Н А    „РАЙНА  КНЯГИНЯ“</w:t>
      </w:r>
    </w:p>
    <w:p w14:paraId="46364852" w14:textId="77777777" w:rsidR="00EE78FD" w:rsidRDefault="00EE78FD" w:rsidP="00EE78FD">
      <w:pPr>
        <w:spacing w:after="0" w:line="240" w:lineRule="auto"/>
        <w:jc w:val="center"/>
        <w:rPr>
          <w:rFonts w:ascii="Times New Roman" w:eastAsia="Times New Roman" w:hAnsi="Times New Roman"/>
          <w:iCs/>
          <w:sz w:val="22"/>
          <w:szCs w:val="20"/>
          <w:lang w:eastAsia="bg-BG"/>
        </w:rPr>
      </w:pPr>
      <w:r w:rsidRPr="00EE78FD">
        <w:rPr>
          <w:rFonts w:ascii="Times New Roman" w:eastAsia="Times New Roman" w:hAnsi="Times New Roman"/>
          <w:iCs/>
          <w:sz w:val="22"/>
          <w:szCs w:val="20"/>
          <w:lang w:eastAsia="bg-BG"/>
        </w:rPr>
        <w:t xml:space="preserve">гр. Кърджали, ул. „Райко Жинзифов“ №104, </w:t>
      </w:r>
      <w:r w:rsidRPr="00EE78FD">
        <w:rPr>
          <w:rFonts w:ascii="MS Gothic" w:eastAsia="MS Gothic" w:hAnsi="MS Gothic" w:cs="MS Gothic" w:hint="eastAsia"/>
          <w:iCs/>
          <w:sz w:val="22"/>
          <w:szCs w:val="20"/>
          <w:lang w:eastAsia="bg-BG"/>
        </w:rPr>
        <w:t>☏</w:t>
      </w:r>
      <w:r w:rsidRPr="00EE78FD">
        <w:rPr>
          <w:rFonts w:ascii="Times New Roman" w:eastAsia="Times New Roman" w:hAnsi="Times New Roman"/>
          <w:iCs/>
          <w:sz w:val="22"/>
          <w:szCs w:val="20"/>
          <w:lang w:eastAsia="bg-BG"/>
        </w:rPr>
        <w:t xml:space="preserve"> 0361/65338,</w:t>
      </w:r>
    </w:p>
    <w:p w14:paraId="2B8143C3" w14:textId="77777777" w:rsidR="00EE78FD" w:rsidRPr="00EE78FD" w:rsidRDefault="00EE78FD" w:rsidP="00EE78FD">
      <w:pPr>
        <w:spacing w:after="0" w:line="240" w:lineRule="auto"/>
        <w:jc w:val="center"/>
        <w:rPr>
          <w:rFonts w:ascii="Times New Roman" w:eastAsia="Times New Roman" w:hAnsi="Times New Roman"/>
          <w:iCs/>
          <w:sz w:val="22"/>
          <w:szCs w:val="20"/>
          <w:lang w:val="tr-TR" w:eastAsia="bg-BG"/>
        </w:rPr>
      </w:pPr>
      <w:r w:rsidRPr="00EE78FD">
        <w:rPr>
          <w:rFonts w:ascii="Times New Roman" w:eastAsia="Times New Roman" w:hAnsi="Times New Roman"/>
          <w:iCs/>
          <w:sz w:val="22"/>
          <w:szCs w:val="20"/>
          <w:lang w:eastAsia="bg-BG"/>
        </w:rPr>
        <w:t xml:space="preserve"> </w:t>
      </w:r>
      <w:r w:rsidRPr="00EE78FD">
        <w:rPr>
          <w:rFonts w:ascii="Segoe UI Symbol" w:eastAsia="Times New Roman" w:hAnsi="Segoe UI Symbol" w:cs="Segoe UI Symbol"/>
          <w:sz w:val="22"/>
          <w:szCs w:val="20"/>
          <w:lang w:eastAsia="bg-BG"/>
        </w:rPr>
        <w:t>📧</w:t>
      </w:r>
      <w:r w:rsidRPr="00EE78FD">
        <w:rPr>
          <w:rFonts w:ascii="Times New Roman" w:eastAsia="Times New Roman" w:hAnsi="Times New Roman"/>
          <w:iCs/>
          <w:sz w:val="22"/>
          <w:szCs w:val="20"/>
          <w:lang w:eastAsia="bg-BG"/>
        </w:rPr>
        <w:t xml:space="preserve"> </w:t>
      </w:r>
      <w:hyperlink r:id="rId7" w:history="1">
        <w:r w:rsidRPr="00EE78FD">
          <w:rPr>
            <w:rStyle w:val="affc"/>
            <w:rFonts w:ascii="Times New Roman" w:eastAsia="Times New Roman" w:hAnsi="Times New Roman"/>
            <w:iCs/>
            <w:sz w:val="22"/>
            <w:szCs w:val="20"/>
            <w:lang w:val="tr-TR" w:eastAsia="bg-BG"/>
          </w:rPr>
          <w:t>kniaginia06</w:t>
        </w:r>
        <w:r w:rsidRPr="00EE78FD">
          <w:rPr>
            <w:rStyle w:val="affc"/>
            <w:rFonts w:ascii="Times New Roman" w:eastAsia="Times New Roman" w:hAnsi="Times New Roman"/>
            <w:iCs/>
            <w:sz w:val="22"/>
            <w:szCs w:val="20"/>
            <w:lang w:eastAsia="bg-BG"/>
          </w:rPr>
          <w:t>@abv.bg</w:t>
        </w:r>
      </w:hyperlink>
      <w:r w:rsidRPr="00EE78FD">
        <w:rPr>
          <w:rFonts w:ascii="Times New Roman" w:eastAsia="Times New Roman" w:hAnsi="Times New Roman"/>
          <w:iCs/>
          <w:sz w:val="22"/>
          <w:szCs w:val="20"/>
          <w:lang w:val="tr-TR" w:eastAsia="bg-BG"/>
        </w:rPr>
        <w:t xml:space="preserve"> </w:t>
      </w:r>
    </w:p>
    <w:p w14:paraId="19115EBE" w14:textId="77777777" w:rsidR="00EE78FD" w:rsidRDefault="00EE78FD" w:rsidP="00EE78FD">
      <w:pPr>
        <w:spacing w:after="0" w:line="240" w:lineRule="auto"/>
        <w:jc w:val="center"/>
        <w:rPr>
          <w:rFonts w:ascii="Times New Roman" w:eastAsia="Times New Roman" w:hAnsi="Times New Roman"/>
          <w:iCs/>
          <w:sz w:val="20"/>
          <w:szCs w:val="20"/>
          <w:lang w:val="tr-TR" w:eastAsia="bg-BG"/>
        </w:rPr>
      </w:pPr>
      <w:r>
        <w:rPr>
          <w:rFonts w:ascii="Times New Roman" w:eastAsia="Times New Roman" w:hAnsi="Times New Roman"/>
          <w:iCs/>
          <w:sz w:val="20"/>
          <w:szCs w:val="20"/>
          <w:lang w:val="tr-TR" w:eastAsia="bg-BG"/>
        </w:rPr>
        <w:t xml:space="preserve"> </w:t>
      </w:r>
    </w:p>
    <w:p w14:paraId="4A6C5CC4" w14:textId="77777777" w:rsidR="00EE78FD" w:rsidRPr="00EB0416" w:rsidRDefault="00EE78FD" w:rsidP="00EE78F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3A2F9874" w14:textId="77777777" w:rsidR="009219F6" w:rsidRPr="00B97148" w:rsidRDefault="00B97148" w:rsidP="00B97148">
      <w:pPr>
        <w:spacing w:after="40"/>
        <w:ind w:left="3600"/>
        <w:jc w:val="center"/>
      </w:pPr>
      <w:r>
        <w:rPr>
          <w:lang w:val="bg-BG"/>
        </w:rPr>
        <w:t xml:space="preserve">      Утвърдил</w:t>
      </w:r>
      <w:r w:rsidR="00D95F64" w:rsidRPr="00B97148">
        <w:t>:</w:t>
      </w:r>
    </w:p>
    <w:p w14:paraId="4EF87E65" w14:textId="77777777" w:rsidR="009219F6" w:rsidRPr="00B97148" w:rsidRDefault="00D95F64" w:rsidP="00B97148">
      <w:pPr>
        <w:spacing w:after="40"/>
        <w:jc w:val="right"/>
      </w:pPr>
      <w:r w:rsidRPr="00B97148">
        <w:t>Директор: .........................</w:t>
      </w:r>
    </w:p>
    <w:p w14:paraId="2E15C3E1" w14:textId="77777777" w:rsidR="009219F6" w:rsidRPr="00B97148" w:rsidRDefault="00B97148" w:rsidP="00B97148">
      <w:pPr>
        <w:spacing w:after="480"/>
        <w:ind w:firstLine="720"/>
        <w:jc w:val="right"/>
      </w:pPr>
      <w:r>
        <w:rPr>
          <w:lang w:val="bg-BG"/>
        </w:rPr>
        <w:t xml:space="preserve">     </w:t>
      </w:r>
      <w:r>
        <w:rPr>
          <w:lang w:val="bg-BG"/>
        </w:rPr>
        <w:tab/>
      </w:r>
      <w:r w:rsidR="00D95F64" w:rsidRPr="00B97148">
        <w:t>(Севинч Рашид)</w:t>
      </w:r>
    </w:p>
    <w:p w14:paraId="14086AC1" w14:textId="77777777" w:rsidR="009219F6" w:rsidRPr="00B97148" w:rsidRDefault="00D95F64">
      <w:pPr>
        <w:spacing w:after="80"/>
        <w:jc w:val="center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>ГОДИШЕН ПЛАН</w:t>
      </w:r>
    </w:p>
    <w:p w14:paraId="21F423B0" w14:textId="77777777" w:rsidR="009219F6" w:rsidRPr="00B97148" w:rsidRDefault="00D95F64">
      <w:pPr>
        <w:spacing w:after="80"/>
        <w:jc w:val="center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>за дейността по безопасност на движението по пътищата (БДП)</w:t>
      </w:r>
    </w:p>
    <w:p w14:paraId="2E09EBE8" w14:textId="77777777" w:rsidR="009219F6" w:rsidRPr="00B97148" w:rsidRDefault="00D95F64">
      <w:pPr>
        <w:spacing w:after="240"/>
        <w:jc w:val="center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>за учебната 2026/2027 година</w:t>
      </w:r>
    </w:p>
    <w:p w14:paraId="4DABFC5F" w14:textId="77777777" w:rsidR="009219F6" w:rsidRPr="00B97148" w:rsidRDefault="00D95F64">
      <w:pPr>
        <w:spacing w:after="480"/>
        <w:jc w:val="center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i/>
          <w:sz w:val="32"/>
          <w:szCs w:val="32"/>
        </w:rPr>
        <w:t>(Изготвен в изпълнение на Годишния план за дейността на ДГ „Райна Княгиня“ – гр. Кърджали)</w:t>
      </w:r>
    </w:p>
    <w:p w14:paraId="59FDA13A" w14:textId="77777777" w:rsidR="009219F6" w:rsidRPr="00B97148" w:rsidRDefault="00D95F64">
      <w:pPr>
        <w:spacing w:after="24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>І. УВОД</w:t>
      </w:r>
    </w:p>
    <w:p w14:paraId="721F0A4E" w14:textId="77777777" w:rsidR="009219F6" w:rsidRPr="00B97148" w:rsidRDefault="00D95F64">
      <w:pPr>
        <w:spacing w:after="24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sz w:val="32"/>
          <w:szCs w:val="32"/>
        </w:rPr>
        <w:t>Опазването на живота и здравето на децата и формирането на устойчива култура за безопасно поведение на пътя е стратегически приоритет в дейността на ДГ „Райна Княгиня“. Възпитанието и обучението по безопасност на движението по пътищата (БДП) в предучилищна възраст е заложено като задължителен елемент в Държавните образователни стандарти (ДОС) за предучилищно образование. Неговата основна мисия е изграждането на ранна социална отговорност у най-малките участници в движението.</w:t>
      </w:r>
    </w:p>
    <w:p w14:paraId="2BDB432E" w14:textId="77777777" w:rsidR="009219F6" w:rsidRPr="00B97148" w:rsidRDefault="00D95F64">
      <w:pPr>
        <w:spacing w:after="24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sz w:val="32"/>
          <w:szCs w:val="32"/>
        </w:rPr>
        <w:t>Съвременната градска среда се характеризира с изключителна динамика, интензивен автомобилен трафик и появата на нови рискови фактори. В тази реалност обучението по БДП в детската градина не може да бъде изолиран процес. То изисква системност, последователност и прилагане на иновативни, интерактивни и игрови подходи, чрез които децата да развият бързина на реакциите, наблюдателност, умения за ориентация в пространството и способност за вземане на правилни решения в критични ситуации на пътя.</w:t>
      </w:r>
    </w:p>
    <w:p w14:paraId="15AD0452" w14:textId="77777777" w:rsidR="009219F6" w:rsidRPr="00B97148" w:rsidRDefault="00D95F64">
      <w:pPr>
        <w:spacing w:after="48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sz w:val="32"/>
          <w:szCs w:val="32"/>
        </w:rPr>
        <w:t>Ефективното реализиране на настоящия годишен план за учебната 2026/2027 година се основава на споделената отговорност и активното партньорство между педагогическия екип, медицинските специалисти, родителската общност и органите на местната власт. Само чрез синхронизирани действия в триъгълника „детска градина – семейство – общество“ можем да осигурим защитена среда и да възпитаме дисциплинирани, толерантни и предпазливи пешеходци и пътници.</w:t>
      </w:r>
    </w:p>
    <w:p w14:paraId="298B71A4" w14:textId="77777777" w:rsidR="009219F6" w:rsidRPr="00B97148" w:rsidRDefault="00EE78FD">
      <w:pPr>
        <w:spacing w:after="2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ІІ. ЦЕЛИ</w:t>
      </w:r>
    </w:p>
    <w:p w14:paraId="65936EBA" w14:textId="77777777" w:rsidR="009219F6" w:rsidRPr="00B97148" w:rsidRDefault="00D95F64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 xml:space="preserve">1. </w:t>
      </w:r>
      <w:r w:rsidRPr="00B97148">
        <w:rPr>
          <w:rFonts w:ascii="Times New Roman" w:hAnsi="Times New Roman" w:cs="Times New Roman"/>
          <w:sz w:val="32"/>
          <w:szCs w:val="32"/>
        </w:rPr>
        <w:t>Формиране на начални знания за правилата за движение по пътищата, пътната маркировка и светлинните сигнали.</w:t>
      </w:r>
    </w:p>
    <w:p w14:paraId="640BC0B7" w14:textId="77777777" w:rsidR="009219F6" w:rsidRPr="00B97148" w:rsidRDefault="00D95F64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 xml:space="preserve">2. </w:t>
      </w:r>
      <w:r w:rsidRPr="00B97148">
        <w:rPr>
          <w:rFonts w:ascii="Times New Roman" w:hAnsi="Times New Roman" w:cs="Times New Roman"/>
          <w:sz w:val="32"/>
          <w:szCs w:val="32"/>
        </w:rPr>
        <w:t>Изграждане и практическо овладяване на умения за безопасно поведение като пешеходци, пътници в превозни средства и участници в игри.</w:t>
      </w:r>
    </w:p>
    <w:p w14:paraId="31ED22F1" w14:textId="77777777" w:rsidR="009219F6" w:rsidRPr="00B97148" w:rsidRDefault="00D95F64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 xml:space="preserve">3. </w:t>
      </w:r>
      <w:r w:rsidRPr="00B97148">
        <w:rPr>
          <w:rFonts w:ascii="Times New Roman" w:hAnsi="Times New Roman" w:cs="Times New Roman"/>
          <w:sz w:val="32"/>
          <w:szCs w:val="32"/>
        </w:rPr>
        <w:t>Развитие на отговорно отношение към личната безопасност и грижа за здравето на околните участници в движението.</w:t>
      </w:r>
    </w:p>
    <w:p w14:paraId="7162580E" w14:textId="77777777" w:rsidR="009219F6" w:rsidRPr="00B97148" w:rsidRDefault="00D95F64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 xml:space="preserve">4. </w:t>
      </w:r>
      <w:r w:rsidRPr="00B97148">
        <w:rPr>
          <w:rFonts w:ascii="Times New Roman" w:hAnsi="Times New Roman" w:cs="Times New Roman"/>
          <w:sz w:val="32"/>
          <w:szCs w:val="32"/>
        </w:rPr>
        <w:t>Непрекъснато повишаване на професионалната квалификация на педагогическите специалисти по методика на обучението по БДП.</w:t>
      </w:r>
    </w:p>
    <w:p w14:paraId="64D90F7D" w14:textId="77777777" w:rsidR="009219F6" w:rsidRDefault="00D95F64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 xml:space="preserve">5. </w:t>
      </w:r>
      <w:r w:rsidRPr="00B97148">
        <w:rPr>
          <w:rFonts w:ascii="Times New Roman" w:hAnsi="Times New Roman" w:cs="Times New Roman"/>
          <w:sz w:val="32"/>
          <w:szCs w:val="32"/>
        </w:rPr>
        <w:t>Активно взаимодействие с родителите по темите за пътната безопасност и привличането им като равностойни партньори.</w:t>
      </w:r>
    </w:p>
    <w:p w14:paraId="763418BB" w14:textId="77777777" w:rsidR="00B97148" w:rsidRDefault="00B97148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</w:p>
    <w:p w14:paraId="47A5B478" w14:textId="77777777" w:rsidR="00B97148" w:rsidRPr="00B97148" w:rsidRDefault="00B97148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</w:p>
    <w:p w14:paraId="3B094712" w14:textId="77777777" w:rsidR="009219F6" w:rsidRPr="00B97148" w:rsidRDefault="00EE78FD">
      <w:pPr>
        <w:spacing w:after="2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ІІІ. ЗАДАЧИ</w:t>
      </w:r>
    </w:p>
    <w:p w14:paraId="6DF85175" w14:textId="77777777" w:rsidR="009219F6" w:rsidRPr="00B97148" w:rsidRDefault="00D95F64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 xml:space="preserve">1. </w:t>
      </w:r>
      <w:r w:rsidRPr="00B97148">
        <w:rPr>
          <w:rFonts w:ascii="Times New Roman" w:hAnsi="Times New Roman" w:cs="Times New Roman"/>
          <w:sz w:val="32"/>
          <w:szCs w:val="32"/>
        </w:rPr>
        <w:t>Запознаване на децата с основните правила за движение и елементите на уличното платно.</w:t>
      </w:r>
    </w:p>
    <w:p w14:paraId="6A59E020" w14:textId="77777777" w:rsidR="009219F6" w:rsidRPr="00B97148" w:rsidRDefault="00D95F64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 xml:space="preserve">2. </w:t>
      </w:r>
      <w:r w:rsidRPr="00B97148">
        <w:rPr>
          <w:rFonts w:ascii="Times New Roman" w:hAnsi="Times New Roman" w:cs="Times New Roman"/>
          <w:sz w:val="32"/>
          <w:szCs w:val="32"/>
        </w:rPr>
        <w:t>Усвояване на конкретното значение на пътните знаци, хоризонталната маркировка и светофарната уредба.</w:t>
      </w:r>
    </w:p>
    <w:p w14:paraId="14F817C0" w14:textId="77777777" w:rsidR="009219F6" w:rsidRPr="00B97148" w:rsidRDefault="00D95F64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 xml:space="preserve">3. </w:t>
      </w:r>
      <w:r w:rsidRPr="00B97148">
        <w:rPr>
          <w:rFonts w:ascii="Times New Roman" w:hAnsi="Times New Roman" w:cs="Times New Roman"/>
          <w:sz w:val="32"/>
          <w:szCs w:val="32"/>
        </w:rPr>
        <w:t>Формиране на практически умения за безопасно пресичане на пешеходна пътека и придвижване в градска среда.</w:t>
      </w:r>
    </w:p>
    <w:p w14:paraId="0CB3D85A" w14:textId="77777777" w:rsidR="009219F6" w:rsidRPr="00B97148" w:rsidRDefault="00D95F64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 xml:space="preserve">4. </w:t>
      </w:r>
      <w:r w:rsidRPr="00B97148">
        <w:rPr>
          <w:rFonts w:ascii="Times New Roman" w:hAnsi="Times New Roman" w:cs="Times New Roman"/>
          <w:sz w:val="32"/>
          <w:szCs w:val="32"/>
        </w:rPr>
        <w:t>Провеждане на методически обучения и споделяне на добри практики за квалификация на педагогическите специалисти.</w:t>
      </w:r>
    </w:p>
    <w:p w14:paraId="6A7F9FA1" w14:textId="77777777" w:rsidR="00B97148" w:rsidRDefault="00D95F64" w:rsidP="00B97148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 xml:space="preserve">5. </w:t>
      </w:r>
      <w:r w:rsidRPr="00B97148">
        <w:rPr>
          <w:rFonts w:ascii="Times New Roman" w:hAnsi="Times New Roman" w:cs="Times New Roman"/>
          <w:sz w:val="32"/>
          <w:szCs w:val="32"/>
        </w:rPr>
        <w:t>Организиране на съвместни практически дейности, симулации, интерактивни игри и тематични инициативи с родителите.</w:t>
      </w:r>
    </w:p>
    <w:p w14:paraId="3D1BC066" w14:textId="77777777" w:rsidR="00B97148" w:rsidRPr="00B97148" w:rsidRDefault="00B97148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</w:p>
    <w:p w14:paraId="6CB0EBE2" w14:textId="77777777" w:rsidR="009219F6" w:rsidRPr="00B97148" w:rsidRDefault="00D95F64">
      <w:pPr>
        <w:spacing w:after="24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>ІV. ОЧАКВАНИ РЕЗУЛТАТИ</w:t>
      </w:r>
    </w:p>
    <w:p w14:paraId="5A562D58" w14:textId="77777777" w:rsidR="009219F6" w:rsidRPr="00B97148" w:rsidRDefault="00D95F64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 xml:space="preserve">1. </w:t>
      </w:r>
      <w:r w:rsidRPr="00B97148">
        <w:rPr>
          <w:rFonts w:ascii="Times New Roman" w:hAnsi="Times New Roman" w:cs="Times New Roman"/>
          <w:sz w:val="32"/>
          <w:szCs w:val="32"/>
        </w:rPr>
        <w:t>Децата разпознават, назовават и прилагат основните правила за безопасно движение по пътищата в игрови и реални ситуации.</w:t>
      </w:r>
    </w:p>
    <w:p w14:paraId="3716668E" w14:textId="77777777" w:rsidR="009219F6" w:rsidRPr="00B97148" w:rsidRDefault="00D95F64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 xml:space="preserve">2. </w:t>
      </w:r>
      <w:r w:rsidRPr="00B97148">
        <w:rPr>
          <w:rFonts w:ascii="Times New Roman" w:hAnsi="Times New Roman" w:cs="Times New Roman"/>
          <w:sz w:val="32"/>
          <w:szCs w:val="32"/>
        </w:rPr>
        <w:t>Разпознават и разбират значението на основните пътни знаци и светлинни сигнали.</w:t>
      </w:r>
    </w:p>
    <w:p w14:paraId="71692A67" w14:textId="77777777" w:rsidR="009219F6" w:rsidRPr="00B97148" w:rsidRDefault="00D95F64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 xml:space="preserve">3. </w:t>
      </w:r>
      <w:r w:rsidRPr="00B97148">
        <w:rPr>
          <w:rFonts w:ascii="Times New Roman" w:hAnsi="Times New Roman" w:cs="Times New Roman"/>
          <w:sz w:val="32"/>
          <w:szCs w:val="32"/>
        </w:rPr>
        <w:t>Повишена е професионалната компетентност и методологическа подготовка на педагогическите специалисти в детската градина.</w:t>
      </w:r>
    </w:p>
    <w:p w14:paraId="6A8CA2EF" w14:textId="77777777" w:rsidR="009219F6" w:rsidRPr="00B97148" w:rsidRDefault="00D95F64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 xml:space="preserve">4. </w:t>
      </w:r>
      <w:r w:rsidRPr="00B97148">
        <w:rPr>
          <w:rFonts w:ascii="Times New Roman" w:hAnsi="Times New Roman" w:cs="Times New Roman"/>
          <w:sz w:val="32"/>
          <w:szCs w:val="32"/>
        </w:rPr>
        <w:t>Децата проявяват засилено внимание, предпазливост и отговорност при движение в градска среда.</w:t>
      </w:r>
    </w:p>
    <w:p w14:paraId="30538BDC" w14:textId="77777777" w:rsidR="009219F6" w:rsidRPr="00B97148" w:rsidRDefault="00D95F64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</w:rPr>
        <w:t xml:space="preserve">5. </w:t>
      </w:r>
      <w:r w:rsidRPr="00B97148">
        <w:rPr>
          <w:rFonts w:ascii="Times New Roman" w:hAnsi="Times New Roman" w:cs="Times New Roman"/>
          <w:sz w:val="32"/>
          <w:szCs w:val="32"/>
        </w:rPr>
        <w:t>Родителите партнират и участват активно в планираните дейности и инициативи по БДП.</w:t>
      </w:r>
    </w:p>
    <w:p w14:paraId="10293305" w14:textId="77777777" w:rsidR="009219F6" w:rsidRPr="00B97148" w:rsidRDefault="009219F6">
      <w:pPr>
        <w:spacing w:after="240"/>
        <w:rPr>
          <w:rFonts w:ascii="Times New Roman" w:hAnsi="Times New Roman" w:cs="Times New Roman"/>
          <w:sz w:val="32"/>
          <w:szCs w:val="32"/>
        </w:rPr>
      </w:pPr>
    </w:p>
    <w:p w14:paraId="1796EDDB" w14:textId="77777777" w:rsidR="00891BBF" w:rsidRPr="00B97148" w:rsidRDefault="00D95F64" w:rsidP="00D95F64">
      <w:pPr>
        <w:spacing w:after="240"/>
        <w:rPr>
          <w:rFonts w:ascii="Times New Roman" w:hAnsi="Times New Roman" w:cs="Times New Roman"/>
          <w:sz w:val="32"/>
          <w:szCs w:val="32"/>
        </w:rPr>
      </w:pPr>
      <w:r w:rsidRPr="00B97148">
        <w:rPr>
          <w:rFonts w:ascii="Times New Roman" w:hAnsi="Times New Roman" w:cs="Times New Roman"/>
          <w:b/>
          <w:sz w:val="32"/>
          <w:szCs w:val="32"/>
          <w:lang w:val="bg-BG"/>
        </w:rPr>
        <w:t xml:space="preserve"> </w:t>
      </w:r>
      <w:r w:rsidR="00891BBF" w:rsidRPr="00B97148">
        <w:rPr>
          <w:rFonts w:ascii="Times New Roman" w:hAnsi="Times New Roman" w:cs="Times New Roman"/>
          <w:b/>
          <w:sz w:val="32"/>
          <w:szCs w:val="32"/>
        </w:rPr>
        <w:t>V. ГРАФИК НА ДЕЙНОСТИТЕ ЗА УЧЕБНАТА 2026/2027 ГОДИНА</w:t>
      </w:r>
    </w:p>
    <w:tbl>
      <w:tblPr>
        <w:tblStyle w:val="aff2"/>
        <w:tblpPr w:leftFromText="180" w:rightFromText="180" w:vertAnchor="text" w:horzAnchor="margin" w:tblpXSpec="center" w:tblpY="299"/>
        <w:tblW w:w="10800" w:type="dxa"/>
        <w:tblLayout w:type="fixed"/>
        <w:tblLook w:val="04A0" w:firstRow="1" w:lastRow="0" w:firstColumn="1" w:lastColumn="0" w:noHBand="0" w:noVBand="1"/>
      </w:tblPr>
      <w:tblGrid>
        <w:gridCol w:w="576"/>
        <w:gridCol w:w="2592"/>
        <w:gridCol w:w="2070"/>
        <w:gridCol w:w="1800"/>
        <w:gridCol w:w="1800"/>
        <w:gridCol w:w="1962"/>
      </w:tblGrid>
      <w:tr w:rsidR="00891BBF" w14:paraId="4B2C2337" w14:textId="77777777" w:rsidTr="00216B4A">
        <w:trPr>
          <w:cantSplit/>
          <w:tblHeader/>
        </w:trPr>
        <w:tc>
          <w:tcPr>
            <w:tcW w:w="576" w:type="dxa"/>
            <w:shd w:val="clear" w:color="auto" w:fill="F2F2F2"/>
          </w:tcPr>
          <w:p w14:paraId="142FB664" w14:textId="77777777" w:rsidR="00891BBF" w:rsidRDefault="00891BBF" w:rsidP="00D95F64">
            <w:pPr>
              <w:spacing w:before="40" w:after="40"/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592" w:type="dxa"/>
            <w:shd w:val="clear" w:color="auto" w:fill="F2F2F2"/>
          </w:tcPr>
          <w:p w14:paraId="0574C6EA" w14:textId="77777777" w:rsidR="00891BBF" w:rsidRDefault="00891BBF" w:rsidP="00B97148">
            <w:pPr>
              <w:spacing w:before="40" w:after="40"/>
              <w:jc w:val="center"/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2070" w:type="dxa"/>
            <w:shd w:val="clear" w:color="auto" w:fill="F2F2F2"/>
          </w:tcPr>
          <w:p w14:paraId="6BFFB567" w14:textId="77777777" w:rsidR="00891BBF" w:rsidRDefault="00891BBF" w:rsidP="00B97148">
            <w:pPr>
              <w:spacing w:before="40" w:after="40"/>
              <w:jc w:val="center"/>
            </w:pPr>
            <w:r>
              <w:rPr>
                <w:b/>
                <w:sz w:val="24"/>
              </w:rPr>
              <w:t>Форма</w:t>
            </w:r>
          </w:p>
        </w:tc>
        <w:tc>
          <w:tcPr>
            <w:tcW w:w="1800" w:type="dxa"/>
            <w:shd w:val="clear" w:color="auto" w:fill="F2F2F2"/>
          </w:tcPr>
          <w:p w14:paraId="4BDF2BAD" w14:textId="77777777" w:rsidR="00891BBF" w:rsidRDefault="00891BBF" w:rsidP="00B97148">
            <w:pPr>
              <w:spacing w:before="40" w:after="40"/>
              <w:jc w:val="center"/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1800" w:type="dxa"/>
            <w:shd w:val="clear" w:color="auto" w:fill="F2F2F2"/>
          </w:tcPr>
          <w:p w14:paraId="4B9B5E0B" w14:textId="77777777" w:rsidR="00891BBF" w:rsidRDefault="00891BBF" w:rsidP="00B97148">
            <w:pPr>
              <w:spacing w:before="40" w:after="40"/>
              <w:jc w:val="center"/>
            </w:pPr>
            <w:r>
              <w:rPr>
                <w:b/>
                <w:sz w:val="24"/>
              </w:rPr>
              <w:t>Отговорници</w:t>
            </w:r>
          </w:p>
        </w:tc>
        <w:tc>
          <w:tcPr>
            <w:tcW w:w="1962" w:type="dxa"/>
            <w:shd w:val="clear" w:color="auto" w:fill="F2F2F2"/>
          </w:tcPr>
          <w:p w14:paraId="2273AFCD" w14:textId="77777777" w:rsidR="00891BBF" w:rsidRDefault="00891BBF" w:rsidP="00B97148">
            <w:pPr>
              <w:spacing w:before="40" w:after="40"/>
              <w:jc w:val="center"/>
            </w:pPr>
            <w:r>
              <w:rPr>
                <w:b/>
                <w:sz w:val="24"/>
              </w:rPr>
              <w:t>Групи / Участници</w:t>
            </w:r>
          </w:p>
        </w:tc>
      </w:tr>
      <w:tr w:rsidR="00891BBF" w14:paraId="6CFCDA7D" w14:textId="77777777" w:rsidTr="00216B4A">
        <w:trPr>
          <w:cantSplit/>
        </w:trPr>
        <w:tc>
          <w:tcPr>
            <w:tcW w:w="576" w:type="dxa"/>
          </w:tcPr>
          <w:p w14:paraId="774FC35A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1</w:t>
            </w:r>
          </w:p>
        </w:tc>
        <w:tc>
          <w:tcPr>
            <w:tcW w:w="2592" w:type="dxa"/>
          </w:tcPr>
          <w:p w14:paraId="4A0653BF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Обучение на педагогическите специалисти по БДП</w:t>
            </w:r>
          </w:p>
        </w:tc>
        <w:tc>
          <w:tcPr>
            <w:tcW w:w="2070" w:type="dxa"/>
          </w:tcPr>
          <w:p w14:paraId="6FC7B08F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Вътрешно</w:t>
            </w:r>
            <w:r>
              <w:rPr>
                <w:sz w:val="24"/>
                <w:lang w:val="bg-BG"/>
              </w:rPr>
              <w:t xml:space="preserve"> </w:t>
            </w:r>
            <w:r>
              <w:rPr>
                <w:sz w:val="24"/>
              </w:rPr>
              <w:t>-методическо обучение</w:t>
            </w:r>
          </w:p>
        </w:tc>
        <w:tc>
          <w:tcPr>
            <w:tcW w:w="1800" w:type="dxa"/>
          </w:tcPr>
          <w:p w14:paraId="5ACD468C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м. Септември</w:t>
            </w:r>
          </w:p>
        </w:tc>
        <w:tc>
          <w:tcPr>
            <w:tcW w:w="1800" w:type="dxa"/>
          </w:tcPr>
          <w:p w14:paraId="10185895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Комисия по БДП</w:t>
            </w:r>
          </w:p>
        </w:tc>
        <w:tc>
          <w:tcPr>
            <w:tcW w:w="1962" w:type="dxa"/>
          </w:tcPr>
          <w:p w14:paraId="110AF8F0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Педагогически специалисти</w:t>
            </w:r>
          </w:p>
        </w:tc>
      </w:tr>
      <w:tr w:rsidR="00891BBF" w14:paraId="057DD2CB" w14:textId="77777777" w:rsidTr="00216B4A">
        <w:trPr>
          <w:cantSplit/>
        </w:trPr>
        <w:tc>
          <w:tcPr>
            <w:tcW w:w="576" w:type="dxa"/>
          </w:tcPr>
          <w:p w14:paraId="3B56DC4E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2</w:t>
            </w:r>
          </w:p>
        </w:tc>
        <w:tc>
          <w:tcPr>
            <w:tcW w:w="2592" w:type="dxa"/>
          </w:tcPr>
          <w:p w14:paraId="0E4E6F96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„Безопасният път до детската градина“</w:t>
            </w:r>
          </w:p>
        </w:tc>
        <w:tc>
          <w:tcPr>
            <w:tcW w:w="2070" w:type="dxa"/>
          </w:tcPr>
          <w:p w14:paraId="721B7966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Куклен етюд</w:t>
            </w:r>
          </w:p>
        </w:tc>
        <w:tc>
          <w:tcPr>
            <w:tcW w:w="1800" w:type="dxa"/>
          </w:tcPr>
          <w:p w14:paraId="230D28D4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м. Октомври</w:t>
            </w:r>
          </w:p>
        </w:tc>
        <w:tc>
          <w:tcPr>
            <w:tcW w:w="1800" w:type="dxa"/>
          </w:tcPr>
          <w:p w14:paraId="4AE420B6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Учители на групите</w:t>
            </w:r>
          </w:p>
        </w:tc>
        <w:tc>
          <w:tcPr>
            <w:tcW w:w="1962" w:type="dxa"/>
          </w:tcPr>
          <w:p w14:paraId="2CC7BBD6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Всички втори групи</w:t>
            </w:r>
          </w:p>
        </w:tc>
      </w:tr>
      <w:tr w:rsidR="00891BBF" w14:paraId="4CD8D6A0" w14:textId="77777777" w:rsidTr="00216B4A">
        <w:trPr>
          <w:cantSplit/>
        </w:trPr>
        <w:tc>
          <w:tcPr>
            <w:tcW w:w="576" w:type="dxa"/>
          </w:tcPr>
          <w:p w14:paraId="470C6540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3</w:t>
            </w:r>
          </w:p>
        </w:tc>
        <w:tc>
          <w:tcPr>
            <w:tcW w:w="2592" w:type="dxa"/>
          </w:tcPr>
          <w:p w14:paraId="4195283C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„Познавам пътните знаци“</w:t>
            </w:r>
          </w:p>
        </w:tc>
        <w:tc>
          <w:tcPr>
            <w:tcW w:w="2070" w:type="dxa"/>
          </w:tcPr>
          <w:p w14:paraId="1235536D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Тематична беседа</w:t>
            </w:r>
          </w:p>
        </w:tc>
        <w:tc>
          <w:tcPr>
            <w:tcW w:w="1800" w:type="dxa"/>
          </w:tcPr>
          <w:p w14:paraId="22CE36F8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м. Ноември</w:t>
            </w:r>
          </w:p>
        </w:tc>
        <w:tc>
          <w:tcPr>
            <w:tcW w:w="1800" w:type="dxa"/>
          </w:tcPr>
          <w:p w14:paraId="5C1F8EAD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Учители на групите</w:t>
            </w:r>
          </w:p>
        </w:tc>
        <w:tc>
          <w:tcPr>
            <w:tcW w:w="1962" w:type="dxa"/>
          </w:tcPr>
          <w:p w14:paraId="41B160BC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Всички трети групи</w:t>
            </w:r>
          </w:p>
        </w:tc>
      </w:tr>
      <w:tr w:rsidR="00891BBF" w14:paraId="11930833" w14:textId="77777777" w:rsidTr="00216B4A">
        <w:trPr>
          <w:cantSplit/>
        </w:trPr>
        <w:tc>
          <w:tcPr>
            <w:tcW w:w="576" w:type="dxa"/>
          </w:tcPr>
          <w:p w14:paraId="35AE9928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4</w:t>
            </w:r>
          </w:p>
        </w:tc>
        <w:tc>
          <w:tcPr>
            <w:tcW w:w="2592" w:type="dxa"/>
          </w:tcPr>
          <w:p w14:paraId="063675FE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„Аз съм внимателен пешеходец“</w:t>
            </w:r>
          </w:p>
        </w:tc>
        <w:tc>
          <w:tcPr>
            <w:tcW w:w="2070" w:type="dxa"/>
          </w:tcPr>
          <w:p w14:paraId="7259384F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Ролева игра</w:t>
            </w:r>
          </w:p>
        </w:tc>
        <w:tc>
          <w:tcPr>
            <w:tcW w:w="1800" w:type="dxa"/>
          </w:tcPr>
          <w:p w14:paraId="63D220E3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м. Декември</w:t>
            </w:r>
          </w:p>
        </w:tc>
        <w:tc>
          <w:tcPr>
            <w:tcW w:w="1800" w:type="dxa"/>
          </w:tcPr>
          <w:p w14:paraId="0F449DC7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Учители на групите</w:t>
            </w:r>
          </w:p>
        </w:tc>
        <w:tc>
          <w:tcPr>
            <w:tcW w:w="1962" w:type="dxa"/>
          </w:tcPr>
          <w:p w14:paraId="566591B1" w14:textId="77777777" w:rsidR="00891BBF" w:rsidRPr="00216B4A" w:rsidRDefault="00216B4A" w:rsidP="00216B4A">
            <w:pPr>
              <w:spacing w:before="40" w:after="40"/>
              <w:rPr>
                <w:lang w:val="bg-BG"/>
              </w:rPr>
            </w:pPr>
            <w:r>
              <w:rPr>
                <w:sz w:val="24"/>
                <w:lang w:val="bg-BG"/>
              </w:rPr>
              <w:t xml:space="preserve">Всички </w:t>
            </w:r>
            <w:r>
              <w:rPr>
                <w:sz w:val="24"/>
              </w:rPr>
              <w:t xml:space="preserve">II, III </w:t>
            </w:r>
            <w:r>
              <w:rPr>
                <w:sz w:val="24"/>
                <w:lang w:val="bg-BG"/>
              </w:rPr>
              <w:t xml:space="preserve">и </w:t>
            </w:r>
            <w:r>
              <w:rPr>
                <w:sz w:val="24"/>
              </w:rPr>
              <w:t>IV</w:t>
            </w:r>
            <w:r>
              <w:rPr>
                <w:sz w:val="24"/>
                <w:lang w:val="bg-BG"/>
              </w:rPr>
              <w:t>-ти групи</w:t>
            </w:r>
          </w:p>
        </w:tc>
      </w:tr>
      <w:tr w:rsidR="00891BBF" w14:paraId="2803C870" w14:textId="77777777" w:rsidTr="00216B4A">
        <w:trPr>
          <w:cantSplit/>
        </w:trPr>
        <w:tc>
          <w:tcPr>
            <w:tcW w:w="576" w:type="dxa"/>
          </w:tcPr>
          <w:p w14:paraId="50AE3849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5</w:t>
            </w:r>
          </w:p>
        </w:tc>
        <w:tc>
          <w:tcPr>
            <w:tcW w:w="2592" w:type="dxa"/>
          </w:tcPr>
          <w:p w14:paraId="46B2255B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„С мама и татко на разходка“</w:t>
            </w:r>
          </w:p>
        </w:tc>
        <w:tc>
          <w:tcPr>
            <w:tcW w:w="2070" w:type="dxa"/>
          </w:tcPr>
          <w:p w14:paraId="3B4FEFEC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Съвместна дейност деца - родители</w:t>
            </w:r>
          </w:p>
        </w:tc>
        <w:tc>
          <w:tcPr>
            <w:tcW w:w="1800" w:type="dxa"/>
          </w:tcPr>
          <w:p w14:paraId="04B3FEBD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м. Февруари</w:t>
            </w:r>
          </w:p>
        </w:tc>
        <w:tc>
          <w:tcPr>
            <w:tcW w:w="1800" w:type="dxa"/>
          </w:tcPr>
          <w:p w14:paraId="08404F83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Учители на групите</w:t>
            </w:r>
          </w:p>
        </w:tc>
        <w:tc>
          <w:tcPr>
            <w:tcW w:w="1962" w:type="dxa"/>
          </w:tcPr>
          <w:p w14:paraId="26370692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Всички първи групи</w:t>
            </w:r>
          </w:p>
        </w:tc>
      </w:tr>
      <w:tr w:rsidR="00891BBF" w14:paraId="5B1C3B28" w14:textId="77777777" w:rsidTr="00216B4A">
        <w:trPr>
          <w:cantSplit/>
        </w:trPr>
        <w:tc>
          <w:tcPr>
            <w:tcW w:w="576" w:type="dxa"/>
          </w:tcPr>
          <w:p w14:paraId="342D2969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6</w:t>
            </w:r>
          </w:p>
        </w:tc>
        <w:tc>
          <w:tcPr>
            <w:tcW w:w="2592" w:type="dxa"/>
          </w:tcPr>
          <w:p w14:paraId="439A67E0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„Правилата зная, безопасно аз играя“</w:t>
            </w:r>
          </w:p>
        </w:tc>
        <w:tc>
          <w:tcPr>
            <w:tcW w:w="2070" w:type="dxa"/>
          </w:tcPr>
          <w:p w14:paraId="158FE833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Организиране и провеждане на конкурс за детска рисунка</w:t>
            </w:r>
          </w:p>
        </w:tc>
        <w:tc>
          <w:tcPr>
            <w:tcW w:w="1800" w:type="dxa"/>
          </w:tcPr>
          <w:p w14:paraId="4CCBAE9D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м. Април</w:t>
            </w:r>
          </w:p>
        </w:tc>
        <w:tc>
          <w:tcPr>
            <w:tcW w:w="1800" w:type="dxa"/>
          </w:tcPr>
          <w:p w14:paraId="3CF69ED1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Учители на групите</w:t>
            </w:r>
          </w:p>
        </w:tc>
        <w:tc>
          <w:tcPr>
            <w:tcW w:w="1962" w:type="dxa"/>
          </w:tcPr>
          <w:p w14:paraId="5C379356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Трета и четвърта група</w:t>
            </w:r>
          </w:p>
        </w:tc>
      </w:tr>
      <w:tr w:rsidR="00891BBF" w14:paraId="38BDAA72" w14:textId="77777777" w:rsidTr="00216B4A">
        <w:trPr>
          <w:cantSplit/>
        </w:trPr>
        <w:tc>
          <w:tcPr>
            <w:tcW w:w="576" w:type="dxa"/>
          </w:tcPr>
          <w:p w14:paraId="65166377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7</w:t>
            </w:r>
          </w:p>
        </w:tc>
        <w:tc>
          <w:tcPr>
            <w:tcW w:w="2592" w:type="dxa"/>
          </w:tcPr>
          <w:p w14:paraId="26F2C8B0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„Моят безопасен тротоар“</w:t>
            </w:r>
          </w:p>
        </w:tc>
        <w:tc>
          <w:tcPr>
            <w:tcW w:w="2070" w:type="dxa"/>
          </w:tcPr>
          <w:p w14:paraId="4B09D676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Разходка с наблюдение</w:t>
            </w:r>
          </w:p>
        </w:tc>
        <w:tc>
          <w:tcPr>
            <w:tcW w:w="1800" w:type="dxa"/>
          </w:tcPr>
          <w:p w14:paraId="5375547E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м. Май</w:t>
            </w:r>
          </w:p>
        </w:tc>
        <w:tc>
          <w:tcPr>
            <w:tcW w:w="1800" w:type="dxa"/>
          </w:tcPr>
          <w:p w14:paraId="573747A1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Учители на групите</w:t>
            </w:r>
          </w:p>
        </w:tc>
        <w:tc>
          <w:tcPr>
            <w:tcW w:w="1962" w:type="dxa"/>
          </w:tcPr>
          <w:p w14:paraId="7EC3CDDE" w14:textId="77777777" w:rsidR="00891BBF" w:rsidRDefault="00891BBF" w:rsidP="00D95F64">
            <w:pPr>
              <w:spacing w:before="40" w:after="40"/>
            </w:pPr>
            <w:r>
              <w:rPr>
                <w:sz w:val="24"/>
              </w:rPr>
              <w:t>Всички групи</w:t>
            </w:r>
          </w:p>
        </w:tc>
      </w:tr>
    </w:tbl>
    <w:p w14:paraId="5F40A75C" w14:textId="77777777" w:rsidR="009219F6" w:rsidRDefault="009219F6">
      <w:pPr>
        <w:spacing w:after="480"/>
      </w:pPr>
    </w:p>
    <w:p w14:paraId="4E616D5B" w14:textId="77777777" w:rsidR="009219F6" w:rsidRPr="00216B4A" w:rsidRDefault="00D95F64">
      <w:pPr>
        <w:spacing w:after="80"/>
        <w:rPr>
          <w:rFonts w:ascii="Times New Roman" w:hAnsi="Times New Roman" w:cs="Times New Roman"/>
          <w:sz w:val="32"/>
        </w:rPr>
      </w:pPr>
      <w:r w:rsidRPr="00216B4A">
        <w:rPr>
          <w:rFonts w:ascii="Times New Roman" w:hAnsi="Times New Roman" w:cs="Times New Roman"/>
          <w:b/>
          <w:sz w:val="32"/>
        </w:rPr>
        <w:t>И</w:t>
      </w:r>
      <w:r w:rsidR="00891BBF" w:rsidRPr="00216B4A">
        <w:rPr>
          <w:rFonts w:ascii="Times New Roman" w:hAnsi="Times New Roman" w:cs="Times New Roman"/>
          <w:b/>
          <w:sz w:val="32"/>
          <w:lang w:val="bg-BG"/>
        </w:rPr>
        <w:t>зготвил</w:t>
      </w:r>
      <w:r w:rsidRPr="00216B4A">
        <w:rPr>
          <w:rFonts w:ascii="Times New Roman" w:hAnsi="Times New Roman" w:cs="Times New Roman"/>
          <w:b/>
          <w:sz w:val="32"/>
        </w:rPr>
        <w:t>:</w:t>
      </w:r>
    </w:p>
    <w:p w14:paraId="0AAD1C58" w14:textId="77777777" w:rsidR="009219F6" w:rsidRPr="00216B4A" w:rsidRDefault="00D95F64">
      <w:pPr>
        <w:spacing w:after="240"/>
        <w:rPr>
          <w:rFonts w:ascii="Times New Roman" w:hAnsi="Times New Roman" w:cs="Times New Roman"/>
          <w:sz w:val="32"/>
        </w:rPr>
      </w:pPr>
      <w:r w:rsidRPr="00216B4A">
        <w:rPr>
          <w:rFonts w:ascii="Times New Roman" w:hAnsi="Times New Roman" w:cs="Times New Roman"/>
          <w:sz w:val="32"/>
        </w:rPr>
        <w:t>Комисия по БДП в състав:</w:t>
      </w:r>
    </w:p>
    <w:p w14:paraId="2E251F1B" w14:textId="77777777" w:rsidR="009219F6" w:rsidRPr="00216B4A" w:rsidRDefault="00216B4A">
      <w:pPr>
        <w:spacing w:after="120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Председател: Валя Хаджиева</w:t>
      </w:r>
    </w:p>
    <w:p w14:paraId="61271F0E" w14:textId="77777777" w:rsidR="00216B4A" w:rsidRPr="00216B4A" w:rsidRDefault="00216B4A">
      <w:pPr>
        <w:spacing w:after="120"/>
        <w:rPr>
          <w:rFonts w:ascii="Times New Roman" w:hAnsi="Times New Roman" w:cs="Times New Roman"/>
          <w:sz w:val="32"/>
        </w:rPr>
      </w:pPr>
    </w:p>
    <w:p w14:paraId="34DF4A88" w14:textId="77777777" w:rsidR="009219F6" w:rsidRPr="00216B4A" w:rsidRDefault="00D95F64">
      <w:pPr>
        <w:spacing w:after="80"/>
        <w:rPr>
          <w:rFonts w:ascii="Times New Roman" w:hAnsi="Times New Roman" w:cs="Times New Roman"/>
          <w:sz w:val="32"/>
        </w:rPr>
      </w:pPr>
      <w:r w:rsidRPr="00216B4A">
        <w:rPr>
          <w:rFonts w:ascii="Times New Roman" w:hAnsi="Times New Roman" w:cs="Times New Roman"/>
          <w:b/>
          <w:sz w:val="32"/>
        </w:rPr>
        <w:t>Членове:</w:t>
      </w:r>
    </w:p>
    <w:p w14:paraId="753B1334" w14:textId="77777777" w:rsidR="009219F6" w:rsidRPr="00216B4A" w:rsidRDefault="00D95F64">
      <w:pPr>
        <w:spacing w:after="80"/>
        <w:rPr>
          <w:rFonts w:ascii="Times New Roman" w:hAnsi="Times New Roman" w:cs="Times New Roman"/>
          <w:sz w:val="32"/>
        </w:rPr>
      </w:pPr>
      <w:r w:rsidRPr="00216B4A">
        <w:rPr>
          <w:rFonts w:ascii="Times New Roman" w:hAnsi="Times New Roman" w:cs="Times New Roman"/>
          <w:sz w:val="32"/>
        </w:rPr>
        <w:t>1.</w:t>
      </w:r>
      <w:r w:rsidR="00891BBF" w:rsidRPr="00216B4A">
        <w:rPr>
          <w:rFonts w:ascii="Times New Roman" w:hAnsi="Times New Roman" w:cs="Times New Roman"/>
          <w:sz w:val="32"/>
        </w:rPr>
        <w:t xml:space="preserve"> </w:t>
      </w:r>
      <w:r w:rsidRPr="00216B4A">
        <w:rPr>
          <w:rFonts w:ascii="Times New Roman" w:hAnsi="Times New Roman" w:cs="Times New Roman"/>
          <w:sz w:val="32"/>
        </w:rPr>
        <w:t xml:space="preserve">Магдалена </w:t>
      </w:r>
      <w:r w:rsidR="00216B4A">
        <w:rPr>
          <w:rFonts w:ascii="Times New Roman" w:hAnsi="Times New Roman" w:cs="Times New Roman"/>
          <w:sz w:val="32"/>
        </w:rPr>
        <w:t>Николова</w:t>
      </w:r>
    </w:p>
    <w:p w14:paraId="765C9CE3" w14:textId="77777777" w:rsidR="009219F6" w:rsidRPr="00216B4A" w:rsidRDefault="00216B4A">
      <w:pPr>
        <w:spacing w:after="80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2. Шенай Байрам</w:t>
      </w:r>
    </w:p>
    <w:p w14:paraId="59FB98FD" w14:textId="77777777" w:rsidR="009219F6" w:rsidRPr="00216B4A" w:rsidRDefault="00891BBF">
      <w:pPr>
        <w:spacing w:after="80"/>
        <w:rPr>
          <w:rFonts w:ascii="Times New Roman" w:hAnsi="Times New Roman" w:cs="Times New Roman"/>
          <w:sz w:val="32"/>
        </w:rPr>
      </w:pPr>
      <w:r w:rsidRPr="00216B4A">
        <w:rPr>
          <w:rFonts w:ascii="Times New Roman" w:hAnsi="Times New Roman" w:cs="Times New Roman"/>
          <w:sz w:val="32"/>
        </w:rPr>
        <w:t xml:space="preserve">3. </w:t>
      </w:r>
      <w:r w:rsidR="00D95F64" w:rsidRPr="00216B4A">
        <w:rPr>
          <w:rFonts w:ascii="Times New Roman" w:hAnsi="Times New Roman" w:cs="Times New Roman"/>
          <w:sz w:val="32"/>
        </w:rPr>
        <w:t>Кристина Михайлова</w:t>
      </w:r>
    </w:p>
    <w:sectPr w:rsidR="009219F6" w:rsidRPr="00216B4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5876685">
    <w:abstractNumId w:val="8"/>
  </w:num>
  <w:num w:numId="2" w16cid:durableId="2129229353">
    <w:abstractNumId w:val="6"/>
  </w:num>
  <w:num w:numId="3" w16cid:durableId="193276597">
    <w:abstractNumId w:val="5"/>
  </w:num>
  <w:num w:numId="4" w16cid:durableId="946887669">
    <w:abstractNumId w:val="4"/>
  </w:num>
  <w:num w:numId="5" w16cid:durableId="285233602">
    <w:abstractNumId w:val="7"/>
  </w:num>
  <w:num w:numId="6" w16cid:durableId="869954405">
    <w:abstractNumId w:val="3"/>
  </w:num>
  <w:num w:numId="7" w16cid:durableId="84234545">
    <w:abstractNumId w:val="2"/>
  </w:num>
  <w:num w:numId="8" w16cid:durableId="1164081552">
    <w:abstractNumId w:val="1"/>
  </w:num>
  <w:num w:numId="9" w16cid:durableId="1549220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6B4A"/>
    <w:rsid w:val="002852B4"/>
    <w:rsid w:val="0029639D"/>
    <w:rsid w:val="00326F90"/>
    <w:rsid w:val="00525DFE"/>
    <w:rsid w:val="00891BBF"/>
    <w:rsid w:val="008C76B0"/>
    <w:rsid w:val="009219F6"/>
    <w:rsid w:val="00AA1D8D"/>
    <w:rsid w:val="00B47730"/>
    <w:rsid w:val="00B97148"/>
    <w:rsid w:val="00CB0664"/>
    <w:rsid w:val="00D95F64"/>
    <w:rsid w:val="00E82204"/>
    <w:rsid w:val="00EE78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8755D0"/>
  <w14:defaultImageDpi w14:val="300"/>
  <w15:docId w15:val="{CDF8DDAA-4349-494F-B724-CA98221F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D95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Изнесен текст Знак"/>
    <w:basedOn w:val="a2"/>
    <w:link w:val="affa"/>
    <w:uiPriority w:val="99"/>
    <w:semiHidden/>
    <w:rsid w:val="00D95F64"/>
    <w:rPr>
      <w:rFonts w:ascii="Segoe UI" w:hAnsi="Segoe UI" w:cs="Segoe UI"/>
      <w:sz w:val="18"/>
      <w:szCs w:val="18"/>
    </w:rPr>
  </w:style>
  <w:style w:type="character" w:styleId="affc">
    <w:name w:val="Hyperlink"/>
    <w:basedOn w:val="a2"/>
    <w:uiPriority w:val="99"/>
    <w:unhideWhenUsed/>
    <w:rsid w:val="00EE78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hyperlink" Target="mailto:kniaginia06@abv.bg" TargetMode="Externa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791FFD-8E37-4724-B162-C5531645FE9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valiahadjieva@abv.bg</cp:lastModifiedBy>
  <cp:revision>2</cp:revision>
  <cp:lastPrinted>2026-09-10T18:12:00Z</cp:lastPrinted>
  <dcterms:created xsi:type="dcterms:W3CDTF">2026-09-10T18:17:00Z</dcterms:created>
  <dcterms:modified xsi:type="dcterms:W3CDTF">2026-09-10T18:17:00Z</dcterms:modified>
  <cp:category/>
</cp:coreProperties>
</file>